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863A78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863A78">
        <w:rPr>
          <w:rFonts w:ascii="Times New Roman" w:hAnsi="Times New Roman" w:cs="Times New Roman"/>
          <w:b/>
          <w:bCs/>
          <w:sz w:val="28"/>
          <w:u w:val="single"/>
        </w:rPr>
        <w:t>Lecture 05 Assignments</w:t>
      </w:r>
    </w:p>
    <w:p w:rsidR="004D412D" w:rsidRPr="00786A08" w:rsidRDefault="004D412D" w:rsidP="004D41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A08">
        <w:rPr>
          <w:rFonts w:ascii="Times New Roman" w:hAnsi="Times New Roman"/>
          <w:sz w:val="24"/>
          <w:szCs w:val="24"/>
        </w:rPr>
        <w:t xml:space="preserve">What is a </w:t>
      </w:r>
      <w:r w:rsidRPr="00786A08">
        <w:rPr>
          <w:rFonts w:ascii="Times New Roman" w:hAnsi="Times New Roman"/>
          <w:i/>
          <w:iCs/>
          <w:sz w:val="24"/>
          <w:szCs w:val="24"/>
        </w:rPr>
        <w:t>semaphore</w:t>
      </w:r>
      <w:r w:rsidRPr="00786A08">
        <w:rPr>
          <w:rFonts w:ascii="Times New Roman" w:hAnsi="Times New Roman"/>
          <w:sz w:val="24"/>
          <w:szCs w:val="24"/>
        </w:rPr>
        <w:t>? Complete the semaphore</w:t>
      </w:r>
      <w:r w:rsidRPr="00786A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6A08">
        <w:rPr>
          <w:rFonts w:ascii="Times New Roman" w:hAnsi="Times New Roman"/>
          <w:sz w:val="24"/>
          <w:szCs w:val="24"/>
        </w:rPr>
        <w:t xml:space="preserve">solution of the </w:t>
      </w:r>
      <w:r w:rsidRPr="00786A08">
        <w:rPr>
          <w:rFonts w:ascii="Times New Roman" w:hAnsi="Times New Roman"/>
          <w:b/>
          <w:bCs/>
          <w:sz w:val="24"/>
          <w:szCs w:val="24"/>
        </w:rPr>
        <w:t>bounded buffer producer-consumer</w:t>
      </w:r>
      <w:r w:rsidRPr="00786A08">
        <w:rPr>
          <w:rFonts w:ascii="Times New Roman" w:hAnsi="Times New Roman"/>
          <w:sz w:val="24"/>
          <w:szCs w:val="24"/>
        </w:rPr>
        <w:t xml:space="preserve"> problem  by filling the blanks of the given </w:t>
      </w:r>
      <w:r w:rsidRPr="00786A08">
        <w:rPr>
          <w:rFonts w:ascii="Times New Roman" w:hAnsi="Times New Roman"/>
          <w:i/>
          <w:iCs/>
          <w:sz w:val="24"/>
          <w:szCs w:val="24"/>
        </w:rPr>
        <w:t>producer</w:t>
      </w:r>
      <w:r w:rsidRPr="00786A08">
        <w:rPr>
          <w:rFonts w:ascii="Times New Roman" w:hAnsi="Times New Roman"/>
          <w:sz w:val="24"/>
          <w:szCs w:val="24"/>
        </w:rPr>
        <w:t xml:space="preserve"> and </w:t>
      </w:r>
      <w:r w:rsidRPr="00786A08">
        <w:rPr>
          <w:rFonts w:ascii="Times New Roman" w:hAnsi="Times New Roman"/>
          <w:i/>
          <w:iCs/>
          <w:sz w:val="24"/>
          <w:szCs w:val="24"/>
        </w:rPr>
        <w:t>consumer</w:t>
      </w:r>
      <w:r w:rsidRPr="00786A08">
        <w:rPr>
          <w:rFonts w:ascii="Times New Roman" w:hAnsi="Times New Roman"/>
          <w:sz w:val="24"/>
          <w:szCs w:val="24"/>
        </w:rPr>
        <w:t xml:space="preserve"> structures: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 xml:space="preserve">A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bounded buffer</w:t>
      </w:r>
      <w:r w:rsidRPr="004342E1">
        <w:rPr>
          <w:rFonts w:ascii="Courier New" w:hAnsi="Courier New" w:cs="Courier New"/>
          <w:sz w:val="24"/>
          <w:szCs w:val="24"/>
        </w:rPr>
        <w:t xml:space="preserve"> with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 xml:space="preserve"> locations</w:t>
      </w:r>
      <w:r>
        <w:rPr>
          <w:rFonts w:ascii="Courier New" w:hAnsi="Courier New" w:cs="Courier New"/>
          <w:sz w:val="24"/>
          <w:szCs w:val="24"/>
        </w:rPr>
        <w:t>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proofErr w:type="spellStart"/>
      <w:r w:rsidRPr="004342E1">
        <w:rPr>
          <w:rFonts w:ascii="Courier New" w:hAnsi="Courier New" w:cs="Courier New"/>
          <w:b/>
          <w:bCs/>
          <w:sz w:val="24"/>
          <w:szCs w:val="24"/>
        </w:rPr>
        <w:t>mutex</w:t>
      </w:r>
      <w:proofErr w:type="spellEnd"/>
      <w:r w:rsidRPr="004342E1">
        <w:rPr>
          <w:rFonts w:ascii="Courier New" w:hAnsi="Courier New" w:cs="Courier New"/>
          <w:sz w:val="24"/>
          <w:szCs w:val="24"/>
        </w:rPr>
        <w:t xml:space="preserve"> initialized to the value 1;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full</w:t>
      </w:r>
      <w:r w:rsidRPr="004342E1">
        <w:rPr>
          <w:rFonts w:ascii="Courier New" w:hAnsi="Courier New" w:cs="Courier New"/>
          <w:sz w:val="24"/>
          <w:szCs w:val="24"/>
        </w:rPr>
        <w:t xml:space="preserve"> initialized to the value 0;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 xml:space="preserve">empty </w:t>
      </w:r>
      <w:r w:rsidRPr="004342E1">
        <w:rPr>
          <w:rFonts w:ascii="Courier New" w:hAnsi="Courier New" w:cs="Courier New"/>
          <w:sz w:val="24"/>
          <w:szCs w:val="24"/>
        </w:rPr>
        <w:t xml:space="preserve">initialized to the value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>;</w:t>
      </w:r>
    </w:p>
    <w:p w:rsidR="004D412D" w:rsidRDefault="004D412D" w:rsidP="004D412D">
      <w:pPr>
        <w:pStyle w:val="ListParagraph"/>
        <w:ind w:left="641"/>
        <w:jc w:val="both"/>
        <w:rPr>
          <w:rFonts w:ascii="Times New Roman" w:hAnsi="Times New Roman"/>
          <w:sz w:val="24"/>
          <w:szCs w:val="24"/>
        </w:rPr>
      </w:pPr>
    </w:p>
    <w:p w:rsidR="004D412D" w:rsidRPr="00E838C5" w:rsidRDefault="004D412D" w:rsidP="004D412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roducer process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  {</w:t>
      </w:r>
      <w:proofErr w:type="gramEnd"/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produce an Item</w:t>
      </w:r>
      <w:r>
        <w:rPr>
          <w:rFonts w:ascii="Courier New" w:hAnsi="Courier New" w:cs="Courier New"/>
          <w:sz w:val="24"/>
          <w:szCs w:val="24"/>
        </w:rPr>
        <w:t>;</w:t>
      </w:r>
      <w:r w:rsidRPr="008D2138">
        <w:rPr>
          <w:rFonts w:ascii="Courier New" w:hAnsi="Courier New" w:cs="Courier New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  ------------------------------------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1.2  ------------------------------------</w:t>
      </w:r>
      <w:proofErr w:type="gramEnd"/>
    </w:p>
    <w:p w:rsidR="004D412D" w:rsidRPr="00210BF6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add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item to the buffer;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4D412D" w:rsidRDefault="004D412D" w:rsidP="004D412D">
      <w:pPr>
        <w:rPr>
          <w:rFonts w:ascii="Times New Roman" w:hAnsi="Times New Roman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   ------------------------------------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(full);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consumer that 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BB1033">
        <w:rPr>
          <w:rFonts w:ascii="Times New Roman" w:hAnsi="Times New Roman"/>
          <w:i/>
          <w:iCs/>
          <w:sz w:val="24"/>
          <w:szCs w:val="24"/>
        </w:rPr>
        <w:t>buffer is full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4D412D" w:rsidRPr="00E838C5" w:rsidRDefault="004D412D" w:rsidP="004D412D">
      <w:pPr>
        <w:rPr>
          <w:rFonts w:ascii="Times New Roman" w:hAnsi="Times New Roman"/>
          <w:sz w:val="24"/>
          <w:szCs w:val="24"/>
          <w:u w:val="single"/>
          <w:rtl/>
          <w: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onsumer process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{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1.4  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1.5   ------------------------------------</w:t>
      </w:r>
    </w:p>
    <w:p w:rsidR="004D412D" w:rsidRPr="00210BF6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remove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an item from the buffer;</w:t>
      </w:r>
      <w:r w:rsidRPr="00BB10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8D2138">
        <w:rPr>
          <w:rFonts w:ascii="Courier New" w:hAnsi="Courier New" w:cs="Courier New"/>
          <w:sz w:val="24"/>
          <w:szCs w:val="24"/>
        </w:rPr>
        <w:t>mutex</w:t>
      </w:r>
      <w:proofErr w:type="spellEnd"/>
      <w:r w:rsidRPr="008D2138">
        <w:rPr>
          <w:rFonts w:ascii="Courier New" w:hAnsi="Courier New" w:cs="Courier New"/>
          <w:sz w:val="24"/>
          <w:szCs w:val="24"/>
        </w:rPr>
        <w:t>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</w:t>
      </w:r>
      <w:r>
        <w:rPr>
          <w:rFonts w:ascii="Times New Roman" w:hAnsi="Times New Roman"/>
          <w:i/>
          <w:iCs/>
          <w:sz w:val="24"/>
          <w:szCs w:val="24"/>
        </w:rPr>
        <w:t>producer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that the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B1033">
        <w:rPr>
          <w:rFonts w:ascii="Times New Roman" w:hAnsi="Times New Roman"/>
          <w:i/>
          <w:iCs/>
          <w:sz w:val="24"/>
          <w:szCs w:val="24"/>
        </w:rPr>
        <w:t>mutex</w:t>
      </w:r>
      <w:proofErr w:type="spellEnd"/>
      <w:r w:rsidRPr="00BB1033">
        <w:rPr>
          <w:rFonts w:ascii="Times New Roman" w:hAnsi="Times New Roman"/>
          <w:i/>
          <w:iCs/>
          <w:sz w:val="24"/>
          <w:szCs w:val="24"/>
        </w:rPr>
        <w:t xml:space="preserve"> is free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1.6  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4D412D" w:rsidRDefault="004D412D" w:rsidP="004D41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412D" w:rsidRPr="004D412D" w:rsidRDefault="004D412D" w:rsidP="004D412D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D412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2). </w:t>
      </w:r>
      <w:r w:rsidRPr="004D412D">
        <w:rPr>
          <w:rFonts w:ascii="Times New Roman" w:hAnsi="Times New Roman"/>
          <w:sz w:val="24"/>
          <w:szCs w:val="24"/>
        </w:rPr>
        <w:t>Complete the semaphore</w:t>
      </w:r>
      <w:r w:rsidRPr="004D41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412D">
        <w:rPr>
          <w:rFonts w:ascii="Times New Roman" w:hAnsi="Times New Roman"/>
          <w:sz w:val="24"/>
          <w:szCs w:val="24"/>
        </w:rPr>
        <w:t xml:space="preserve">solution of </w:t>
      </w:r>
      <w:r w:rsidRPr="004D412D">
        <w:rPr>
          <w:rFonts w:ascii="Times New Roman" w:hAnsi="Times New Roman"/>
          <w:i/>
          <w:iCs/>
          <w:sz w:val="24"/>
          <w:szCs w:val="24"/>
        </w:rPr>
        <w:t>Readers priority situation</w:t>
      </w:r>
      <w:r w:rsidRPr="004D4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12D">
        <w:rPr>
          <w:rFonts w:ascii="Times New Roman" w:hAnsi="Times New Roman"/>
          <w:sz w:val="24"/>
          <w:szCs w:val="24"/>
        </w:rPr>
        <w:t xml:space="preserve">of </w:t>
      </w:r>
      <w:r w:rsidRPr="004D412D">
        <w:rPr>
          <w:rFonts w:ascii="Times New Roman" w:hAnsi="Times New Roman"/>
          <w:b/>
          <w:bCs/>
          <w:sz w:val="24"/>
          <w:szCs w:val="24"/>
        </w:rPr>
        <w:t xml:space="preserve">Readers-Writers </w:t>
      </w:r>
      <w:r w:rsidRPr="004D412D">
        <w:rPr>
          <w:rFonts w:ascii="Times New Roman" w:hAnsi="Times New Roman"/>
          <w:sz w:val="24"/>
          <w:szCs w:val="24"/>
        </w:rPr>
        <w:t xml:space="preserve">synchronization problem by filling the blanks of the structure of the </w:t>
      </w:r>
      <w:r w:rsidRPr="004D412D">
        <w:rPr>
          <w:rFonts w:ascii="Times New Roman" w:hAnsi="Times New Roman"/>
          <w:i/>
          <w:iCs/>
          <w:sz w:val="24"/>
          <w:szCs w:val="24"/>
        </w:rPr>
        <w:t xml:space="preserve"> Readers process </w:t>
      </w:r>
      <w:r w:rsidRPr="004D412D">
        <w:rPr>
          <w:rFonts w:ascii="Times New Roman" w:hAnsi="Times New Roman"/>
          <w:sz w:val="24"/>
          <w:szCs w:val="24"/>
        </w:rPr>
        <w:t>based on the following data:</w:t>
      </w:r>
    </w:p>
    <w:p w:rsidR="004D412D" w:rsidRPr="004D412D" w:rsidRDefault="004D412D" w:rsidP="004D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12D">
        <w:rPr>
          <w:rFonts w:ascii="Times New Roman" w:hAnsi="Times New Roman"/>
          <w:sz w:val="24"/>
          <w:szCs w:val="24"/>
        </w:rPr>
        <w:lastRenderedPageBreak/>
        <w:tab/>
      </w:r>
      <w:r w:rsidRPr="004D412D">
        <w:rPr>
          <w:rFonts w:ascii="Times New Roman" w:hAnsi="Times New Roman"/>
          <w:sz w:val="24"/>
          <w:szCs w:val="24"/>
        </w:rPr>
        <w:tab/>
      </w:r>
      <w:proofErr w:type="spellStart"/>
      <w:r w:rsidRPr="004D412D">
        <w:rPr>
          <w:rFonts w:ascii="Times New Roman" w:hAnsi="Times New Roman"/>
          <w:sz w:val="24"/>
          <w:szCs w:val="24"/>
        </w:rPr>
        <w:t>i</w:t>
      </w:r>
      <w:proofErr w:type="spellEnd"/>
      <w:r w:rsidRPr="004D412D">
        <w:rPr>
          <w:rFonts w:ascii="Times New Roman" w:hAnsi="Times New Roman"/>
          <w:sz w:val="24"/>
          <w:szCs w:val="24"/>
        </w:rPr>
        <w:t xml:space="preserve">. Dataset 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412D">
        <w:rPr>
          <w:rFonts w:ascii="Times New Roman" w:hAnsi="Times New Roman"/>
          <w:sz w:val="24"/>
          <w:szCs w:val="24"/>
        </w:rPr>
        <w:t xml:space="preserve">ii.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Semaphore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rw_mutex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initialized to 1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4D412D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Semaphore 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mutex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initialized to 1 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cs/>
          <w:lang w:bidi="th-TH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iv.</w:t>
      </w:r>
      <w:r w:rsidRPr="004D412D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Integer 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read_count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 initialized to 0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4D412D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b/>
          <w:bCs/>
          <w:sz w:val="24"/>
          <w:szCs w:val="24"/>
          <w:u w:val="single"/>
        </w:rPr>
        <w:t>Readers</w:t>
      </w:r>
      <w:proofErr w:type="gramEnd"/>
      <w:r w:rsidRPr="004D412D">
        <w:rPr>
          <w:rFonts w:ascii="Times New Roman" w:hAnsi="Times New Roman"/>
          <w:b/>
          <w:bCs/>
          <w:sz w:val="24"/>
          <w:szCs w:val="24"/>
          <w:u w:val="single"/>
        </w:rPr>
        <w:t xml:space="preserve"> process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sz w:val="24"/>
          <w:szCs w:val="24"/>
        </w:rPr>
        <w:t>do  {</w:t>
      </w:r>
      <w:r w:rsidRPr="004D412D">
        <w:rPr>
          <w:rFonts w:ascii="Times New Roman" w:hAnsi="Times New Roman"/>
          <w:i/>
          <w:iCs/>
          <w:sz w:val="24"/>
          <w:szCs w:val="24"/>
        </w:rPr>
        <w:tab/>
      </w:r>
      <w:proofErr w:type="gramEnd"/>
    </w:p>
    <w:p w:rsidR="004D412D" w:rsidRPr="004D412D" w:rsidRDefault="004D412D" w:rsidP="004D412D">
      <w:pPr>
        <w:spacing w:line="360" w:lineRule="auto"/>
        <w:ind w:left="284"/>
        <w:rPr>
          <w:rFonts w:ascii="Courier New" w:hAnsi="Courier New" w:cs="Courier New"/>
          <w:sz w:val="24"/>
          <w:szCs w:val="24"/>
          <w:rtl/>
          <w:cs/>
        </w:rPr>
      </w:pPr>
      <w:r w:rsidRPr="004D412D">
        <w:rPr>
          <w:rFonts w:ascii="Times New Roman" w:hAnsi="Times New Roman"/>
          <w:i/>
          <w:iCs/>
          <w:sz w:val="24"/>
          <w:szCs w:val="24"/>
        </w:rPr>
        <w:tab/>
      </w:r>
      <w:r w:rsidRPr="004D412D">
        <w:rPr>
          <w:rFonts w:ascii="Times New Roman" w:hAnsi="Times New Roman"/>
          <w:i/>
          <w:iCs/>
          <w:sz w:val="24"/>
          <w:szCs w:val="24"/>
        </w:rPr>
        <w:tab/>
      </w:r>
      <w:r w:rsidRPr="004D412D">
        <w:rPr>
          <w:rFonts w:ascii="Times New Roman" w:hAnsi="Times New Roman" w:cs="Times New Roman"/>
          <w:i/>
          <w:iCs/>
          <w:sz w:val="24"/>
          <w:szCs w:val="24"/>
        </w:rPr>
        <w:t>//first finding readers using mutex</w:t>
      </w:r>
      <w:r w:rsidRPr="004D412D">
        <w:rPr>
          <w:rFonts w:ascii="Courier New" w:hAnsi="Courier New" w:cs="Courier New"/>
          <w:sz w:val="24"/>
          <w:szCs w:val="24"/>
        </w:rPr>
        <w:t xml:space="preserve"> 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 w:cs="Times New Roman"/>
          <w:i/>
          <w:iCs/>
          <w:sz w:val="24"/>
          <w:szCs w:val="24"/>
          <w:rtl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sz w:val="24"/>
          <w:szCs w:val="24"/>
        </w:rPr>
        <w:t>2.1  -----------------------------</w:t>
      </w:r>
      <w:proofErr w:type="gramEnd"/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D412D">
        <w:rPr>
          <w:rFonts w:ascii="Times New Roman" w:hAnsi="Times New Roman"/>
          <w:sz w:val="24"/>
          <w:szCs w:val="24"/>
          <w:rtl/>
          <w:cs/>
        </w:rPr>
        <w:tab/>
      </w:r>
      <w:r w:rsidRPr="004D412D">
        <w:rPr>
          <w:rFonts w:ascii="Times New Roman" w:hAnsi="Times New Roman"/>
          <w:sz w:val="24"/>
          <w:szCs w:val="24"/>
          <w:rtl/>
        </w:rPr>
        <w:tab/>
      </w:r>
      <w:proofErr w:type="spellStart"/>
      <w:r w:rsidRPr="004D412D">
        <w:rPr>
          <w:rFonts w:ascii="Courier New" w:hAnsi="Courier New" w:cs="Courier New"/>
          <w:color w:val="000000"/>
          <w:sz w:val="24"/>
          <w:szCs w:val="24"/>
        </w:rPr>
        <w:t>read_count</w:t>
      </w:r>
      <w:proofErr w:type="spell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++;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find readers</w:t>
      </w:r>
      <w:r w:rsidRPr="004D412D">
        <w:rPr>
          <w:rFonts w:ascii="Times New Roman" w:hAnsi="Times New Roman" w:cs="Times New Roman"/>
          <w:i/>
          <w:iCs/>
          <w:sz w:val="24"/>
          <w:szCs w:val="24"/>
          <w:rtl/>
          <w:cs/>
        </w:rPr>
        <w:t xml:space="preserve"> 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(read_count == 1)</w:t>
      </w:r>
      <w:r w:rsidRPr="004D412D">
        <w:rPr>
          <w:rFonts w:ascii="Times New Roman" w:hAnsi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//if at least one reader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wait(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>rw_mutex);</w:t>
      </w:r>
      <w:r w:rsidRPr="004D412D">
        <w:rPr>
          <w:rFonts w:ascii="Times New Roman" w:hAnsi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then a writer should wait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proofErr w:type="gramStart"/>
      <w:r w:rsidRPr="004D412D">
        <w:rPr>
          <w:rFonts w:ascii="Times New Roman" w:hAnsi="Times New Roman"/>
          <w:sz w:val="24"/>
          <w:szCs w:val="24"/>
        </w:rPr>
        <w:t>2.2  -----------------------------</w:t>
      </w:r>
      <w:proofErr w:type="gramEnd"/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  <w:t xml:space="preserve">/* reading is performed */ 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4D412D">
        <w:rPr>
          <w:rFonts w:ascii="Times New Roman" w:hAnsi="Times New Roman"/>
          <w:sz w:val="24"/>
          <w:szCs w:val="24"/>
        </w:rPr>
        <w:t>.3 -----------------------------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         </w:t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read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count--;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reading by readers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  <w:t xml:space="preserve">if (read_count == 0)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no more readers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sz w:val="24"/>
          <w:szCs w:val="24"/>
        </w:rPr>
        <w:t>2.4  -----------------------------</w:t>
      </w:r>
      <w:proofErr w:type="gramEnd"/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signal(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mutex);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 signal ‘mutex’ to synchronized writers</w:t>
      </w:r>
    </w:p>
    <w:p w:rsidR="004D412D" w:rsidRPr="004D412D" w:rsidRDefault="004D412D" w:rsidP="004D412D">
      <w:pPr>
        <w:spacing w:line="360" w:lineRule="auto"/>
        <w:ind w:left="284"/>
        <w:rPr>
          <w:rFonts w:ascii="Courier New" w:hAnsi="Courier New" w:cs="Courier New"/>
          <w:sz w:val="24"/>
          <w:szCs w:val="24"/>
          <w:rtl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r w:rsidRPr="004D412D">
        <w:rPr>
          <w:rFonts w:ascii="Courier New" w:hAnsi="Courier New" w:cs="Courier New"/>
          <w:sz w:val="24"/>
          <w:szCs w:val="24"/>
        </w:rPr>
        <w:t>} while (TRUE);</w:t>
      </w:r>
    </w:p>
    <w:p w:rsidR="004D412D" w:rsidRDefault="004D412D" w:rsidP="00906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 xml:space="preserve">What are two differences between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user-level 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 xml:space="preserve"> and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kernel-level</w:t>
      </w:r>
      <w:r w:rsidRPr="00151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>? Under what circumstances is one type better than the other?</w:t>
      </w:r>
    </w:p>
    <w:p w:rsidR="004D412D" w:rsidRDefault="004D412D" w:rsidP="00906BC1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do the </w:t>
      </w:r>
      <w:r w:rsidRPr="00613DC2">
        <w:rPr>
          <w:rFonts w:ascii="Times New Roman" w:hAnsi="Times New Roman"/>
          <w:b/>
          <w:bCs/>
          <w:sz w:val="24"/>
          <w:szCs w:val="24"/>
        </w:rPr>
        <w:t>user-level threads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recognized by an OS for their execution? </w:t>
      </w:r>
    </w:p>
    <w:p w:rsidR="004D412D" w:rsidRPr="00906BC1" w:rsidRDefault="004D412D" w:rsidP="00906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BC1">
        <w:rPr>
          <w:rFonts w:ascii="Times New Roman" w:hAnsi="Times New Roman"/>
          <w:sz w:val="24"/>
          <w:szCs w:val="24"/>
        </w:rPr>
        <w:t xml:space="preserve">How would the </w:t>
      </w:r>
      <w:r w:rsidRPr="00906BC1">
        <w:rPr>
          <w:rFonts w:ascii="Times New Roman" w:hAnsi="Times New Roman"/>
          <w:b/>
          <w:bCs/>
          <w:sz w:val="24"/>
          <w:szCs w:val="24"/>
        </w:rPr>
        <w:t>user-level threads</w:t>
      </w:r>
      <w:r w:rsidRPr="00906BC1">
        <w:rPr>
          <w:rFonts w:ascii="Times New Roman" w:hAnsi="Times New Roman"/>
          <w:sz w:val="24"/>
          <w:szCs w:val="24"/>
        </w:rPr>
        <w:t xml:space="preserve">, which are generated by a compiler recognized by an OS for their execution (hint: </w:t>
      </w:r>
      <w:r w:rsidRPr="00906BC1">
        <w:rPr>
          <w:rFonts w:ascii="Times New Roman" w:hAnsi="Times New Roman"/>
          <w:i/>
          <w:iCs/>
          <w:sz w:val="24"/>
          <w:szCs w:val="24"/>
        </w:rPr>
        <w:t>you need to describe the three various user- level to kernel-level threads mapping schemes</w:t>
      </w:r>
      <w:r w:rsidRPr="00906BC1">
        <w:rPr>
          <w:rFonts w:ascii="Times New Roman" w:hAnsi="Times New Roman"/>
          <w:sz w:val="24"/>
          <w:szCs w:val="24"/>
        </w:rPr>
        <w:t>)?</w:t>
      </w:r>
      <w:bookmarkStart w:id="0" w:name="_GoBack"/>
      <w:bookmarkEnd w:id="0"/>
    </w:p>
    <w:p w:rsidR="004D412D" w:rsidRDefault="004D412D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389" w:rsidRDefault="00906BC1" w:rsidP="00E853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85389">
        <w:rPr>
          <w:rFonts w:ascii="Times New Roman" w:hAnsi="Times New Roman"/>
          <w:sz w:val="24"/>
          <w:szCs w:val="24"/>
        </w:rPr>
        <w:t>What</w:t>
      </w:r>
      <w:proofErr w:type="gramEnd"/>
      <w:r w:rsidR="00E85389">
        <w:rPr>
          <w:rFonts w:ascii="Times New Roman" w:hAnsi="Times New Roman"/>
          <w:sz w:val="24"/>
          <w:szCs w:val="24"/>
        </w:rPr>
        <w:t xml:space="preserve"> is a C</w:t>
      </w:r>
      <w:r w:rsidR="00E85389" w:rsidRPr="005D071F">
        <w:rPr>
          <w:rFonts w:ascii="Times New Roman" w:hAnsi="Times New Roman"/>
          <w:sz w:val="24"/>
          <w:szCs w:val="24"/>
        </w:rPr>
        <w:t xml:space="preserve">ritical </w:t>
      </w:r>
      <w:r w:rsidR="00E85389">
        <w:rPr>
          <w:rFonts w:ascii="Times New Roman" w:hAnsi="Times New Roman"/>
          <w:sz w:val="24"/>
          <w:szCs w:val="24"/>
        </w:rPr>
        <w:t>S</w:t>
      </w:r>
      <w:r w:rsidR="00E85389" w:rsidRPr="005D071F">
        <w:rPr>
          <w:rFonts w:ascii="Times New Roman" w:hAnsi="Times New Roman"/>
          <w:sz w:val="24"/>
          <w:szCs w:val="24"/>
        </w:rPr>
        <w:t>ection</w:t>
      </w:r>
      <w:r w:rsidR="00E85389">
        <w:rPr>
          <w:rFonts w:ascii="Times New Roman" w:hAnsi="Times New Roman"/>
          <w:sz w:val="24"/>
          <w:szCs w:val="24"/>
        </w:rPr>
        <w:t xml:space="preserve"> (CS)? How would the </w:t>
      </w:r>
      <w:r w:rsidR="00E85389" w:rsidRPr="00FF0BF8">
        <w:rPr>
          <w:rFonts w:ascii="Times New Roman" w:hAnsi="Times New Roman"/>
          <w:i/>
          <w:iCs/>
          <w:sz w:val="24"/>
          <w:szCs w:val="24"/>
        </w:rPr>
        <w:t>semaphore</w:t>
      </w:r>
      <w:r w:rsidR="00E85389">
        <w:rPr>
          <w:rFonts w:ascii="Times New Roman" w:hAnsi="Times New Roman"/>
          <w:sz w:val="24"/>
          <w:szCs w:val="24"/>
        </w:rPr>
        <w:t xml:space="preserve"> solve the issue(s) of the CS in a process synchronization problem?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85389">
        <w:rPr>
          <w:rFonts w:ascii="Times New Roman" w:hAnsi="Times New Roman"/>
          <w:sz w:val="24"/>
          <w:szCs w:val="24"/>
        </w:rPr>
        <w:t xml:space="preserve">How do the </w:t>
      </w:r>
      <w:r w:rsidR="00E85389" w:rsidRPr="00FF0BF8">
        <w:rPr>
          <w:rFonts w:ascii="Times New Roman" w:hAnsi="Times New Roman"/>
          <w:i/>
          <w:iCs/>
          <w:sz w:val="24"/>
          <w:szCs w:val="24"/>
        </w:rPr>
        <w:t>user-level threads</w:t>
      </w:r>
      <w:r w:rsidR="00E85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5389">
        <w:rPr>
          <w:rFonts w:ascii="Times New Roman" w:hAnsi="Times New Roman"/>
          <w:sz w:val="24"/>
          <w:szCs w:val="24"/>
        </w:rPr>
        <w:t xml:space="preserve">recognized by an OS for their execution? 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>Describe the importance of Light Weight Processes (LWPs) at this scenario.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E85389" w:rsidRPr="002B517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85389" w:rsidRPr="002B5171">
        <w:rPr>
          <w:rFonts w:ascii="Times New Roman" w:hAnsi="Times New Roman" w:cs="Times New Roman"/>
          <w:sz w:val="24"/>
          <w:szCs w:val="24"/>
        </w:rPr>
        <w:t xml:space="preserve"> are the two models of </w:t>
      </w:r>
      <w:proofErr w:type="spellStart"/>
      <w:r w:rsidR="00E85389">
        <w:rPr>
          <w:rFonts w:ascii="Times New Roman" w:hAnsi="Times New Roman" w:cs="Times New Roman"/>
          <w:sz w:val="24"/>
          <w:szCs w:val="24"/>
        </w:rPr>
        <w:t>I</w:t>
      </w:r>
      <w:r w:rsidR="00E85389" w:rsidRPr="002B5171">
        <w:rPr>
          <w:rFonts w:ascii="Times New Roman" w:hAnsi="Times New Roman" w:cs="Times New Roman"/>
          <w:sz w:val="24"/>
          <w:szCs w:val="24"/>
        </w:rPr>
        <w:t>nter</w:t>
      </w:r>
      <w:r w:rsidR="00E85389">
        <w:rPr>
          <w:rFonts w:ascii="Times New Roman" w:hAnsi="Times New Roman" w:cs="Times New Roman"/>
          <w:sz w:val="24"/>
          <w:szCs w:val="24"/>
        </w:rPr>
        <w:t>P</w:t>
      </w:r>
      <w:r w:rsidR="00E85389" w:rsidRPr="002B5171">
        <w:rPr>
          <w:rFonts w:ascii="Times New Roman" w:hAnsi="Times New Roman" w:cs="Times New Roman"/>
          <w:sz w:val="24"/>
          <w:szCs w:val="24"/>
        </w:rPr>
        <w:t>rocess</w:t>
      </w:r>
      <w:proofErr w:type="spellEnd"/>
      <w:r w:rsidR="00E85389" w:rsidRPr="002B5171">
        <w:rPr>
          <w:rFonts w:ascii="Times New Roman" w:hAnsi="Times New Roman" w:cs="Times New Roman"/>
          <w:sz w:val="24"/>
          <w:szCs w:val="24"/>
        </w:rPr>
        <w:t xml:space="preserve"> </w:t>
      </w:r>
      <w:r w:rsidR="00E85389">
        <w:rPr>
          <w:rFonts w:ascii="Times New Roman" w:hAnsi="Times New Roman" w:cs="Times New Roman"/>
          <w:sz w:val="24"/>
          <w:szCs w:val="24"/>
        </w:rPr>
        <w:t>C</w:t>
      </w:r>
      <w:r w:rsidR="00E85389" w:rsidRPr="002B5171">
        <w:rPr>
          <w:rFonts w:ascii="Times New Roman" w:hAnsi="Times New Roman" w:cs="Times New Roman"/>
          <w:sz w:val="24"/>
          <w:szCs w:val="24"/>
        </w:rPr>
        <w:t>ommunication (IPC)? What are the strengths and weaknesses of the two approaches?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389" w:rsidRDefault="00906BC1" w:rsidP="00E8538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85389">
        <w:rPr>
          <w:rFonts w:ascii="Times New Roman" w:hAnsi="Times New Roman"/>
          <w:sz w:val="24"/>
          <w:szCs w:val="24"/>
        </w:rPr>
        <w:t xml:space="preserve">Identify the nature </w:t>
      </w:r>
      <w:proofErr w:type="gramStart"/>
      <w:r w:rsidR="00E85389">
        <w:rPr>
          <w:rFonts w:ascii="Times New Roman" w:hAnsi="Times New Roman"/>
          <w:sz w:val="24"/>
          <w:szCs w:val="24"/>
        </w:rPr>
        <w:t>of  the</w:t>
      </w:r>
      <w:proofErr w:type="gramEnd"/>
      <w:r w:rsidR="00E85389">
        <w:rPr>
          <w:rFonts w:ascii="Times New Roman" w:hAnsi="Times New Roman"/>
          <w:sz w:val="24"/>
          <w:szCs w:val="24"/>
        </w:rPr>
        <w:t xml:space="preserve"> process structure including its  IPC model which is shown below: </w:t>
      </w:r>
    </w:p>
    <w:p w:rsidR="00E85389" w:rsidRDefault="00E85389" w:rsidP="00E85389">
      <w:pPr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AC1934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(true)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AC1934">
        <w:rPr>
          <w:rFonts w:ascii="Courier New" w:hAnsi="Courier New" w:cs="Courier New"/>
          <w:sz w:val="24"/>
          <w:szCs w:val="24"/>
        </w:rPr>
        <w:t>{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(counter == </w:t>
      </w:r>
      <w:r>
        <w:rPr>
          <w:rFonts w:ascii="Courier New" w:hAnsi="Courier New" w:cs="Courier New"/>
          <w:sz w:val="24"/>
          <w:szCs w:val="24"/>
        </w:rPr>
        <w:t>BUFFER_SIZE</w:t>
      </w:r>
      <w:r w:rsidRPr="00AC1934">
        <w:rPr>
          <w:rFonts w:ascii="Courier New" w:hAnsi="Courier New" w:cs="Courier New"/>
          <w:sz w:val="24"/>
          <w:szCs w:val="24"/>
        </w:rPr>
        <w:t xml:space="preserve">)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 w:rsidRPr="00AC1934">
        <w:rPr>
          <w:rFonts w:ascii="Courier New" w:hAnsi="Courier New" w:cs="Courier New"/>
          <w:sz w:val="24"/>
          <w:szCs w:val="24"/>
        </w:rPr>
        <w:tab/>
        <w:t xml:space="preserve"> /* do nothing */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Buffer[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] = </w:t>
      </w:r>
      <w:proofErr w:type="spellStart"/>
      <w:r w:rsidRPr="00AC1934">
        <w:rPr>
          <w:rFonts w:ascii="Courier New" w:hAnsi="Courier New" w:cs="Courier New"/>
          <w:sz w:val="24"/>
          <w:szCs w:val="24"/>
        </w:rPr>
        <w:t>next_</w:t>
      </w:r>
      <w:r>
        <w:rPr>
          <w:rFonts w:ascii="Courier New" w:hAnsi="Courier New" w:cs="Courier New"/>
          <w:sz w:val="24"/>
          <w:szCs w:val="24"/>
        </w:rPr>
        <w:t>item</w:t>
      </w:r>
      <w:proofErr w:type="spellEnd"/>
      <w:r w:rsidRPr="00AC1934">
        <w:rPr>
          <w:rFonts w:ascii="Courier New" w:hAnsi="Courier New" w:cs="Courier New"/>
          <w:sz w:val="24"/>
          <w:szCs w:val="24"/>
        </w:rPr>
        <w:t xml:space="preserve">;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in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= (</w:t>
      </w:r>
      <w:r>
        <w:rPr>
          <w:rFonts w:ascii="Courier New" w:hAnsi="Courier New" w:cs="Courier New"/>
          <w:sz w:val="24"/>
          <w:szCs w:val="24"/>
        </w:rPr>
        <w:t>in</w:t>
      </w:r>
      <w:r w:rsidRPr="00AC1934">
        <w:rPr>
          <w:rFonts w:ascii="Courier New" w:hAnsi="Courier New" w:cs="Courier New"/>
          <w:sz w:val="24"/>
          <w:szCs w:val="24"/>
        </w:rPr>
        <w:t xml:space="preserve"> + 1)</w:t>
      </w:r>
      <w:r>
        <w:rPr>
          <w:rFonts w:ascii="Courier New" w:hAnsi="Courier New" w:cs="Courier New"/>
          <w:sz w:val="24"/>
          <w:szCs w:val="24"/>
        </w:rPr>
        <w:t xml:space="preserve"> % </w:t>
      </w:r>
      <w:r w:rsidRPr="00AC1934">
        <w:rPr>
          <w:rFonts w:ascii="Courier New" w:hAnsi="Courier New" w:cs="Courier New"/>
          <w:sz w:val="24"/>
          <w:szCs w:val="24"/>
        </w:rPr>
        <w:t xml:space="preserve">BUFFER_SIZE; </w:t>
      </w:r>
      <w:r w:rsidRPr="00AC1934">
        <w:rPr>
          <w:rFonts w:ascii="Courier New" w:hAnsi="Courier New" w:cs="Courier New"/>
          <w:sz w:val="24"/>
          <w:szCs w:val="24"/>
        </w:rPr>
        <w:tab/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AC1934">
        <w:rPr>
          <w:rFonts w:ascii="Courier New" w:hAnsi="Courier New" w:cs="Courier New"/>
          <w:sz w:val="24"/>
          <w:szCs w:val="24"/>
        </w:rPr>
        <w:t>counter</w:t>
      </w:r>
      <w:proofErr w:type="gramEnd"/>
      <w:r>
        <w:rPr>
          <w:rFonts w:ascii="Courier New" w:hAnsi="Courier New" w:cs="Courier New"/>
          <w:sz w:val="24"/>
          <w:szCs w:val="24"/>
        </w:rPr>
        <w:t>++</w:t>
      </w:r>
      <w:r w:rsidRPr="00AC1934">
        <w:rPr>
          <w:rFonts w:ascii="Courier New" w:hAnsi="Courier New" w:cs="Courier New"/>
          <w:sz w:val="24"/>
          <w:szCs w:val="24"/>
        </w:rPr>
        <w:t xml:space="preserve">; </w:t>
      </w:r>
      <w:r w:rsidRPr="00AC1934">
        <w:rPr>
          <w:rFonts w:ascii="Courier New" w:hAnsi="Courier New" w:cs="Courier New"/>
          <w:sz w:val="24"/>
          <w:szCs w:val="24"/>
        </w:rPr>
        <w:tab/>
        <w:t xml:space="preserve">} 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E85389">
        <w:rPr>
          <w:rFonts w:ascii="Times New Roman" w:hAnsi="Times New Roman" w:cs="Times New Roman"/>
          <w:color w:val="000000"/>
          <w:sz w:val="24"/>
          <w:szCs w:val="24"/>
        </w:rPr>
        <w:t>Briefly</w:t>
      </w:r>
      <w:proofErr w:type="gramEnd"/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describe the issue of </w:t>
      </w:r>
      <w:r w:rsidR="00E85389" w:rsidRPr="006E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race condition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in a process synchronization problem. </w:t>
      </w: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r w:rsidRPr="003F59F7">
        <w:rPr>
          <w:rFonts w:ascii="Times New Roman" w:hAnsi="Times New Roman" w:cs="Times New Roman"/>
          <w:sz w:val="24"/>
          <w:szCs w:val="24"/>
        </w:rPr>
        <w:t>What is the meaning of the term busy waiting? What other kinds of waiting are there in an operating system? Can busy waiting be avoided altogether? Explain your answer.</w:t>
      </w: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3F59F7">
        <w:rPr>
          <w:rFonts w:ascii="Times New Roman" w:hAnsi="Times New Roman" w:cs="Times New Roman"/>
          <w:sz w:val="24"/>
          <w:szCs w:val="24"/>
        </w:rPr>
        <w:t>Show that, if the wait() and signal() semaphore operations are not executed atomically, then mutual exclusion may be violated.</w:t>
      </w: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13). </w:t>
      </w:r>
      <w:r w:rsidRPr="003F59F7">
        <w:rPr>
          <w:rFonts w:ascii="Times New Roman" w:hAnsi="Times New Roman" w:cs="Times New Roman"/>
          <w:sz w:val="24"/>
          <w:szCs w:val="24"/>
        </w:rPr>
        <w:t>Illustrate how a binary semaphore can be used to implement mutual exclusion among n processes.</w:t>
      </w: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9F7" w:rsidRPr="003F59F7" w:rsidRDefault="003F59F7" w:rsidP="003F59F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14). </w:t>
      </w:r>
      <w:r w:rsidRPr="003F59F7">
        <w:rPr>
          <w:rFonts w:ascii="Times New Roman" w:hAnsi="Times New Roman" w:cs="Times New Roman"/>
          <w:sz w:val="24"/>
          <w:szCs w:val="24"/>
        </w:rPr>
        <w:t>The implementation of mutex locks suffers from busy waiting. Describe what changes would be necessary so that a process waiting to acquire a mutex lock would be blocked and placed into a waiting queue until the lock became available.</w:t>
      </w:r>
    </w:p>
    <w:p w:rsidR="003F59F7" w:rsidRPr="003F59F7" w:rsidRDefault="003F59F7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389" w:rsidRPr="003F59F7" w:rsidRDefault="00E85389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389" w:rsidRPr="003F59F7" w:rsidRDefault="00E853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85389" w:rsidRPr="003F59F7" w:rsidSect="0091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A7" w:rsidRDefault="002B61A7" w:rsidP="000F4C24">
      <w:pPr>
        <w:spacing w:after="0" w:line="240" w:lineRule="auto"/>
      </w:pPr>
      <w:r>
        <w:separator/>
      </w:r>
    </w:p>
  </w:endnote>
  <w:endnote w:type="continuationSeparator" w:id="0">
    <w:p w:rsidR="002B61A7" w:rsidRDefault="002B61A7" w:rsidP="000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01"/>
      <w:docPartObj>
        <w:docPartGallery w:val="Page Numbers (Bottom of Page)"/>
        <w:docPartUnique/>
      </w:docPartObj>
    </w:sdtPr>
    <w:sdtContent>
      <w:p w:rsidR="000F4C24" w:rsidRDefault="004B2267">
        <w:pPr>
          <w:pStyle w:val="Footer"/>
          <w:jc w:val="center"/>
        </w:pPr>
        <w:r>
          <w:fldChar w:fldCharType="begin"/>
        </w:r>
        <w:r w:rsidR="000F4C24">
          <w:instrText xml:space="preserve"> PAGE   \* MERGEFORMAT </w:instrText>
        </w:r>
        <w:r>
          <w:fldChar w:fldCharType="separate"/>
        </w:r>
        <w:r w:rsidR="003F59F7">
          <w:rPr>
            <w:noProof/>
          </w:rPr>
          <w:t>3</w:t>
        </w:r>
        <w:r>
          <w:fldChar w:fldCharType="end"/>
        </w:r>
      </w:p>
    </w:sdtContent>
  </w:sdt>
  <w:p w:rsidR="000F4C24" w:rsidRDefault="000F4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A7" w:rsidRDefault="002B61A7" w:rsidP="000F4C24">
      <w:pPr>
        <w:spacing w:after="0" w:line="240" w:lineRule="auto"/>
      </w:pPr>
      <w:r>
        <w:separator/>
      </w:r>
    </w:p>
  </w:footnote>
  <w:footnote w:type="continuationSeparator" w:id="0">
    <w:p w:rsidR="002B61A7" w:rsidRDefault="002B61A7" w:rsidP="000F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94C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C710ED"/>
    <w:multiLevelType w:val="hybridMultilevel"/>
    <w:tmpl w:val="DD048D7E"/>
    <w:lvl w:ilvl="0" w:tplc="09F65CB4">
      <w:start w:val="3"/>
      <w:numFmt w:val="decimal"/>
      <w:lvlText w:val="%1."/>
      <w:lvlJc w:val="left"/>
      <w:pPr>
        <w:ind w:left="1004" w:hanging="360"/>
      </w:pPr>
      <w:rPr>
        <w:rFonts w:eastAsiaTheme="min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A78"/>
    <w:rsid w:val="00031CEC"/>
    <w:rsid w:val="000F2BC8"/>
    <w:rsid w:val="000F4C24"/>
    <w:rsid w:val="002601D9"/>
    <w:rsid w:val="0027263D"/>
    <w:rsid w:val="002B61A7"/>
    <w:rsid w:val="003F59F7"/>
    <w:rsid w:val="004B2267"/>
    <w:rsid w:val="004D412D"/>
    <w:rsid w:val="005C2C6B"/>
    <w:rsid w:val="0071471E"/>
    <w:rsid w:val="0076405A"/>
    <w:rsid w:val="00825E76"/>
    <w:rsid w:val="00863A78"/>
    <w:rsid w:val="00865542"/>
    <w:rsid w:val="008C50D7"/>
    <w:rsid w:val="008F301A"/>
    <w:rsid w:val="00906BC1"/>
    <w:rsid w:val="00911B29"/>
    <w:rsid w:val="00D666D2"/>
    <w:rsid w:val="00DB6134"/>
    <w:rsid w:val="00E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4D412D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24"/>
  </w:style>
  <w:style w:type="paragraph" w:styleId="Footer">
    <w:name w:val="footer"/>
    <w:basedOn w:val="Normal"/>
    <w:link w:val="FooterChar"/>
    <w:uiPriority w:val="99"/>
    <w:unhideWhenUsed/>
    <w:rsid w:val="000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2019-09-12T05:02:00Z</dcterms:created>
  <dcterms:modified xsi:type="dcterms:W3CDTF">2020-02-12T04:20:00Z</dcterms:modified>
</cp:coreProperties>
</file>