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5379" w14:textId="3A6B31AE" w:rsidR="008E51CA" w:rsidRDefault="00CE26A1" w:rsidP="0053012E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Display Text and Count Score in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PyGame</w:t>
      </w:r>
      <w:proofErr w:type="spellEnd"/>
    </w:p>
    <w:p w14:paraId="79B6DE95" w14:textId="77777777" w:rsidR="00D54C04" w:rsidRDefault="00D54C04" w:rsidP="00D54C04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D7134B2" w14:textId="090A3876" w:rsidR="00CE26A1" w:rsidRDefault="00CE26A1" w:rsidP="00D54C0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In</w:t>
      </w:r>
      <w:r w:rsidR="00EA6A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EA6A25">
        <w:rPr>
          <w:rFonts w:ascii="TH SarabunPSK" w:hAnsi="TH SarabunPSK" w:cs="TH SarabunPSK"/>
          <w:sz w:val="32"/>
          <w:szCs w:val="32"/>
          <w:lang w:bidi="th-TH"/>
        </w:rPr>
        <w:t>PyGame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, there is a built-in function used to display text on the screen. We can simply develop our own functions (as shown below) which include that built-in function. For example,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6A1" w14:paraId="0658C169" w14:textId="77777777" w:rsidTr="00CE26A1">
        <w:tc>
          <w:tcPr>
            <w:tcW w:w="9350" w:type="dxa"/>
          </w:tcPr>
          <w:p w14:paraId="7FC226B1" w14:textId="1002A903" w:rsidR="00CE26A1" w:rsidRPr="002A7B72" w:rsidRDefault="00CE26A1" w:rsidP="00CE26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def </w:t>
            </w:r>
            <w:proofErr w:type="spellStart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text_objects</w:t>
            </w:r>
            <w:proofErr w:type="spellEnd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(text, font):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        # Our new function to display text</w:t>
            </w:r>
          </w:p>
          <w:p w14:paraId="5653612A" w14:textId="7AB4714C" w:rsidR="00CE26A1" w:rsidRPr="002A7B72" w:rsidRDefault="00CE26A1" w:rsidP="00CE26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textSurface</w:t>
            </w:r>
            <w:proofErr w:type="spellEnd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font.render</w:t>
            </w:r>
            <w:proofErr w:type="spellEnd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(text, True, RED)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Define fonts color</w:t>
            </w:r>
          </w:p>
          <w:p w14:paraId="212AE9D1" w14:textId="1808A460" w:rsidR="00CE26A1" w:rsidRDefault="00CE26A1" w:rsidP="00CE26A1">
            <w:pPr>
              <w:ind w:left="5760" w:hanging="57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return </w:t>
            </w:r>
            <w:proofErr w:type="spellStart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textSurface</w:t>
            </w:r>
            <w:proofErr w:type="spellEnd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textSurface.get_rect</w:t>
            </w:r>
            <w:proofErr w:type="spellEnd"/>
            <w:r w:rsidRPr="002A7B72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Define a rectangular surface to  # display font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08C5EF05" w14:textId="77777777" w:rsidR="00EA6A25" w:rsidRDefault="00EA6A25" w:rsidP="00D54C0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6A1" w14:paraId="4883EE36" w14:textId="77777777" w:rsidTr="00CE26A1">
        <w:tc>
          <w:tcPr>
            <w:tcW w:w="9350" w:type="dxa"/>
          </w:tcPr>
          <w:p w14:paraId="53F1AFC0" w14:textId="77777777" w:rsidR="00CE26A1" w:rsidRPr="008C4D22" w:rsidRDefault="00CE26A1" w:rsidP="00CE26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def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message_display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(text):</w:t>
            </w:r>
          </w:p>
          <w:p w14:paraId="79F04BB0" w14:textId="77777777" w:rsidR="00CE26A1" w:rsidRPr="002A7B72" w:rsidRDefault="00CE26A1" w:rsidP="00CE26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largeText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pygame.font.Font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('freesansbold.ttf',115)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 Define font type and size</w:t>
            </w:r>
          </w:p>
          <w:p w14:paraId="12949135" w14:textId="77777777" w:rsidR="00CE26A1" w:rsidRPr="008C4D22" w:rsidRDefault="00CE26A1" w:rsidP="00CE26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text_objects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(text,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largeText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 Create text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as object</w:t>
            </w:r>
          </w:p>
          <w:p w14:paraId="689351E1" w14:textId="77777777" w:rsidR="00CE26A1" w:rsidRPr="002A7B72" w:rsidRDefault="00CE26A1" w:rsidP="00CE26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TextRect.center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= ((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displayWidth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/2),(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displayHeight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/2))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 Define where texts will appear</w:t>
            </w:r>
          </w:p>
          <w:p w14:paraId="76B90458" w14:textId="77777777" w:rsidR="00CE26A1" w:rsidRPr="008C4D22" w:rsidRDefault="00CE26A1" w:rsidP="00CE26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gameDisplay.blit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TextSurf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TextRect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# Display text</w:t>
            </w:r>
          </w:p>
          <w:p w14:paraId="32E89B7B" w14:textId="77777777" w:rsidR="00CE26A1" w:rsidRPr="008C4D22" w:rsidRDefault="00CE26A1" w:rsidP="00CE26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pygame.display.update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()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 Refresh the screen</w:t>
            </w:r>
          </w:p>
          <w:p w14:paraId="20A18CBC" w14:textId="77777777" w:rsidR="00CE26A1" w:rsidRPr="00EA6A25" w:rsidRDefault="00CE26A1" w:rsidP="00CE26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time.sleep</w:t>
            </w:r>
            <w:proofErr w:type="spellEnd"/>
            <w:r w:rsidRPr="008C4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# Pause for 2 seconds</w:t>
            </w:r>
          </w:p>
          <w:p w14:paraId="202863A8" w14:textId="77777777" w:rsidR="00CE26A1" w:rsidRDefault="00CE26A1" w:rsidP="002A7B7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BAE41BB" w14:textId="77777777" w:rsidR="002A7B72" w:rsidRDefault="002A7B72" w:rsidP="002A7B72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72D486A" w14:textId="37FD6BCA" w:rsidR="0053012E" w:rsidRDefault="00CE26A1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You need to put the above two functions in your Python code. To call these two functions, simply </w:t>
      </w:r>
      <w:r w:rsidR="003073A8">
        <w:rPr>
          <w:rFonts w:ascii="TH SarabunPSK" w:hAnsi="TH SarabunPSK" w:cs="TH SarabunPSK"/>
          <w:sz w:val="32"/>
          <w:szCs w:val="32"/>
          <w:lang w:bidi="th-TH"/>
        </w:rPr>
        <w:t xml:space="preserve">call </w:t>
      </w:r>
    </w:p>
    <w:p w14:paraId="1DA55ABE" w14:textId="77777777" w:rsidR="0099561C" w:rsidRDefault="0099561C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B96FF04" w14:textId="093BE4BE" w:rsidR="0099561C" w:rsidRDefault="0099561C" w:rsidP="0053012E">
      <w:p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message_display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(‘</w:t>
      </w:r>
      <w:r w:rsidR="00753DD7">
        <w:rPr>
          <w:rFonts w:ascii="TH SarabunPSK" w:hAnsi="TH SarabunPSK" w:cs="TH SarabunPSK"/>
          <w:sz w:val="32"/>
          <w:szCs w:val="32"/>
          <w:lang w:bidi="th-TH"/>
        </w:rPr>
        <w:t>Welcome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044DDEC5" w14:textId="06DCA982" w:rsidR="0099561C" w:rsidRDefault="0099561C" w:rsidP="0053012E">
      <w:pPr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message_display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(‘</w:t>
      </w:r>
      <w:r w:rsidR="00753DD7">
        <w:rPr>
          <w:rFonts w:ascii="TH SarabunPSK" w:hAnsi="TH SarabunPSK" w:cs="TH SarabunPSK"/>
          <w:sz w:val="32"/>
          <w:szCs w:val="32"/>
          <w:lang w:bidi="th-TH"/>
        </w:rPr>
        <w:t>Game Over</w:t>
      </w:r>
      <w:r w:rsidR="00DB72F0">
        <w:rPr>
          <w:rFonts w:ascii="TH SarabunPSK" w:hAnsi="TH SarabunPSK" w:cs="TH SarabunPSK"/>
          <w:sz w:val="32"/>
          <w:szCs w:val="32"/>
          <w:lang w:bidi="th-TH"/>
        </w:rPr>
        <w:t>’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26AF5445" w14:textId="77777777" w:rsidR="00753DD7" w:rsidRDefault="00753DD7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F409B48" w14:textId="4CD39AB7" w:rsidR="00753DD7" w:rsidRPr="000B62C6" w:rsidRDefault="00753DD7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1) </w:t>
      </w:r>
      <w:r w:rsidR="003073A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Write a code to display a text “Welcome” before the start of the game. You can, at this time, put the code in </w:t>
      </w:r>
      <w:proofErr w:type="spellStart"/>
      <w:r w:rsidR="003073A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gameLoop</w:t>
      </w:r>
      <w:proofErr w:type="spellEnd"/>
      <w:r w:rsidR="003073A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 ). Also write a code to display a text “Game Over” when objects collision is detected. </w:t>
      </w:r>
    </w:p>
    <w:p w14:paraId="2743C14A" w14:textId="65E16F36" w:rsidR="00B26892" w:rsidRDefault="00B26892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4744B81" w14:textId="4C814205" w:rsidR="004E1A26" w:rsidRDefault="004E1A26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5CE8F76" w14:textId="30626CF2" w:rsidR="004E1A26" w:rsidRDefault="004E1A26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AFA59E7" w14:textId="0157D288" w:rsidR="004E1A26" w:rsidRDefault="004E1A26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1345631" w14:textId="02A3E436" w:rsidR="004E1A26" w:rsidRDefault="004E1A26" w:rsidP="0053012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 xml:space="preserve">As your code grows bigger, it becomes more manageable to develop functions to handle game introduction and game ending (or game pausing). Hence, the following two functions are developed to call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message_display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( )</w:t>
      </w:r>
    </w:p>
    <w:p w14:paraId="6476AC5A" w14:textId="77777777" w:rsidR="003F66F8" w:rsidRDefault="003F66F8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A26" w14:paraId="3DE0BADD" w14:textId="77777777" w:rsidTr="004E1A26">
        <w:tc>
          <w:tcPr>
            <w:tcW w:w="9350" w:type="dxa"/>
          </w:tcPr>
          <w:p w14:paraId="48430557" w14:textId="77777777" w:rsidR="004E1A26" w:rsidRDefault="004E1A26" w:rsidP="004E1A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def crash():</w:t>
            </w:r>
          </w:p>
          <w:p w14:paraId="4E30BAF6" w14:textId="77777777" w:rsidR="004E1A26" w:rsidRDefault="004E1A26" w:rsidP="004E1A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message_display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(‘You Crashed!!!’)</w:t>
            </w:r>
          </w:p>
          <w:p w14:paraId="3E815FD6" w14:textId="77777777" w:rsidR="004E1A26" w:rsidRDefault="004E1A26" w:rsidP="004E1A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44660E0" w14:textId="77777777" w:rsidR="004E1A26" w:rsidRDefault="004E1A26" w:rsidP="004E1A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def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game_intro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():</w:t>
            </w:r>
          </w:p>
          <w:p w14:paraId="1AFF1378" w14:textId="77777777" w:rsidR="004E1A26" w:rsidRDefault="004E1A26" w:rsidP="004E1A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message_display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(‘Welcome’)</w:t>
            </w:r>
          </w:p>
          <w:p w14:paraId="503FE27D" w14:textId="77777777" w:rsidR="004E1A26" w:rsidRDefault="004E1A26" w:rsidP="005301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04AE294" w14:textId="77777777" w:rsidR="00DB72F0" w:rsidRDefault="00DB72F0" w:rsidP="0053012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3E3123F" w14:textId="15BB4D19" w:rsidR="00DB72F0" w:rsidRPr="000B62C6" w:rsidRDefault="00DB72F0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2)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4E1A2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Replace the codes you have written in 1) with the above two functions. </w:t>
      </w:r>
    </w:p>
    <w:p w14:paraId="6B2F9B16" w14:textId="77777777" w:rsidR="00DB72F0" w:rsidRDefault="00DB72F0" w:rsidP="0053012E">
      <w:pPr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</w:p>
    <w:p w14:paraId="22D27ECF" w14:textId="6824B3BF" w:rsidR="00FE0539" w:rsidRDefault="007A23D7" w:rsidP="0053012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In </w:t>
      </w:r>
      <w:r w:rsidR="003F66F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the case that we want to display a text that is active (text is changed when something is happening). For example, when we want to show a score, level, life, etc., we can write a simple function such 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30D1" w14:paraId="50C83179" w14:textId="77777777" w:rsidTr="00C430D1">
        <w:tc>
          <w:tcPr>
            <w:tcW w:w="9350" w:type="dxa"/>
          </w:tcPr>
          <w:p w14:paraId="31ED062C" w14:textId="77777777" w:rsidR="00C430D1" w:rsidRPr="00AD35F1" w:rsidRDefault="00C430D1" w:rsidP="00C430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def </w:t>
            </w:r>
            <w:proofErr w:type="spellStart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scoreCount</w:t>
            </w:r>
            <w:proofErr w:type="spellEnd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(count):</w:t>
            </w:r>
          </w:p>
          <w:p w14:paraId="6D1282F9" w14:textId="77777777" w:rsidR="00C430D1" w:rsidRPr="00AD35F1" w:rsidRDefault="00C430D1" w:rsidP="00C430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   font = </w:t>
            </w:r>
            <w:proofErr w:type="spellStart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pygame.font.SysFont</w:t>
            </w:r>
            <w:proofErr w:type="spellEnd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(None, </w:t>
            </w: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25)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#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Font type = None, size =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25</w:t>
            </w:r>
          </w:p>
          <w:p w14:paraId="7A37851D" w14:textId="77777777" w:rsidR="00C430D1" w:rsidRPr="00C430D1" w:rsidRDefault="00C430D1" w:rsidP="00C430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   text = </w:t>
            </w:r>
            <w:proofErr w:type="spellStart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font.render</w:t>
            </w:r>
            <w:proofErr w:type="spellEnd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("Score: "+</w:t>
            </w:r>
            <w:proofErr w:type="spellStart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str</w:t>
            </w:r>
            <w:proofErr w:type="spellEnd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(count), True, BLACK)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Create text from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“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Score”+ count</w:t>
            </w:r>
          </w:p>
          <w:p w14:paraId="06644C1A" w14:textId="2D8E749A" w:rsidR="00C430D1" w:rsidRDefault="00C430D1" w:rsidP="005301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gameDisplay.blit</w:t>
            </w:r>
            <w:proofErr w:type="spellEnd"/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(text,(</w:t>
            </w: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,</w:t>
            </w:r>
            <w:r w:rsidRPr="00AD35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0))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  <w:t>#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Display text at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,0</w:t>
            </w:r>
          </w:p>
        </w:tc>
      </w:tr>
    </w:tbl>
    <w:p w14:paraId="11F02325" w14:textId="77777777" w:rsidR="00FE0539" w:rsidRDefault="00FE0539" w:rsidP="0053012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DBE77A7" w14:textId="30836F63" w:rsidR="00312157" w:rsidRPr="000B62C6" w:rsidRDefault="00312157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3)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5041B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To ensure </w:t>
      </w:r>
      <w:proofErr w:type="spellStart"/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scoreCount</w:t>
      </w:r>
      <w:proofErr w:type="spellEnd"/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(count)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5041B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works correctly, you need to modify </w:t>
      </w:r>
      <w:proofErr w:type="spellStart"/>
      <w:r w:rsidR="005041B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fallingFruit</w:t>
      </w:r>
      <w:proofErr w:type="spellEnd"/>
      <w:r w:rsidR="005041B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 ) to take one more input argument (which is variable </w:t>
      </w:r>
      <w:r w:rsidR="005041B1" w:rsidRPr="005041B1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count</w:t>
      </w:r>
      <w:r w:rsidR="005041B1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) and return </w:t>
      </w:r>
      <w:r w:rsidR="00B660C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that variable out. In the if-else condition to detect collision (in </w:t>
      </w:r>
      <w:proofErr w:type="spellStart"/>
      <w:r w:rsidR="00B660C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fallingFruit</w:t>
      </w:r>
      <w:proofErr w:type="spellEnd"/>
      <w:r w:rsidR="00B660C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 )), a value of </w:t>
      </w:r>
      <w:r w:rsidR="00B660C8" w:rsidRPr="00B660C8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count</w:t>
      </w:r>
      <w:r w:rsidR="00B660C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is increased by 1. After that (outside if-else condition), </w:t>
      </w:r>
      <w:proofErr w:type="spellStart"/>
      <w:r w:rsidR="00B660C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scoreCount</w:t>
      </w:r>
      <w:proofErr w:type="spellEnd"/>
      <w:r w:rsidR="00B660C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(count) is called to display score(s) on the screen. </w:t>
      </w:r>
      <w:r w:rsidR="00B660C8" w:rsidRPr="00B660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Note that since variable </w:t>
      </w:r>
      <w:r w:rsidR="00B660C8" w:rsidRPr="00B660C8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bidi="th-TH"/>
        </w:rPr>
        <w:t>count</w:t>
      </w:r>
      <w:r w:rsidR="00B660C8" w:rsidRPr="00B660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needs to be use inside and outside many functions, it has to be defined before use. Hence in </w:t>
      </w:r>
      <w:proofErr w:type="spellStart"/>
      <w:r w:rsidR="00B660C8" w:rsidRPr="00B660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gameLoop</w:t>
      </w:r>
      <w:proofErr w:type="spellEnd"/>
      <w:r w:rsidR="00B660C8" w:rsidRPr="00B660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( ), we need to define this variable and initialize its value to 0. For example, count = 0. </w:t>
      </w:r>
    </w:p>
    <w:p w14:paraId="03077073" w14:textId="77777777" w:rsidR="00F12869" w:rsidRDefault="00F12869" w:rsidP="0053012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C45128B" w14:textId="63109F05" w:rsidR="00F13D5F" w:rsidRPr="00BA4378" w:rsidRDefault="002C5A9D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4) </w:t>
      </w:r>
      <w:r w:rsidR="00DF341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Write a new function, namely </w:t>
      </w:r>
      <w:r w:rsidR="00611F16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def </w:t>
      </w:r>
      <w:proofErr w:type="spellStart"/>
      <w:r w:rsidR="00611F16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levelCount</w:t>
      </w:r>
      <w:proofErr w:type="spellEnd"/>
      <w:r w:rsidR="00611F16"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(level)</w:t>
      </w:r>
      <w:r w:rsidR="00DF341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, to display the level with a condition that the level is increased by 1 every 10 points.</w:t>
      </w:r>
    </w:p>
    <w:p w14:paraId="20E520CF" w14:textId="6EBDFDE3" w:rsidR="00F13D5F" w:rsidRDefault="00F13D5F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0B62C6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lastRenderedPageBreak/>
        <w:t>5)</w:t>
      </w:r>
      <w:r w:rsidRPr="000B62C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DF341D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Write a code to have a new falling durian (with different color or size)</w:t>
      </w:r>
      <w:r w:rsidR="00940E98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. If the new falling durian is collected, the score is increased by 3.</w:t>
      </w:r>
    </w:p>
    <w:p w14:paraId="09C1E042" w14:textId="2CA04C96" w:rsidR="00940E98" w:rsidRPr="000B62C6" w:rsidRDefault="00940E98" w:rsidP="0053012E">
      <w:p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ab/>
        <w:t xml:space="preserve">Hint: You may write a new function, namely fallingFruit2( ) to handle the new Durian. New image must be loaded for this function. Make sure that you change the variable name that contains an image. After that in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 ), you need to call this new function similar to what you did when the </w:t>
      </w:r>
      <w:proofErr w:type="spellStart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fallingFruit</w:t>
      </w:r>
      <w:proofErr w:type="spellEnd"/>
      <w: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( ) is called. , for example</w:t>
      </w:r>
    </w:p>
    <w:p w14:paraId="4F0E0BB0" w14:textId="2E63FC53" w:rsidR="00855DD1" w:rsidRDefault="00855DD1" w:rsidP="00940E98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CD3C91A" w14:textId="491B969F" w:rsidR="00940E98" w:rsidRDefault="00940E98" w:rsidP="00940E98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If you have successfully completed the above instructions, you should see two different fruits falling in the game. </w:t>
      </w:r>
      <w:r w:rsidR="000D68D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However if you want these two fruits to alternately drop (after it is collected), you need to manage this part by:</w:t>
      </w:r>
    </w:p>
    <w:p w14:paraId="426E38F0" w14:textId="198B2D9A" w:rsidR="000D68DC" w:rsidRDefault="000D68DC" w:rsidP="00940E98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B611B54" w14:textId="3A211A25" w:rsidR="000D68DC" w:rsidRPr="008255AB" w:rsidRDefault="000D68DC" w:rsidP="000D68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You need a new variable to determine the state of the fruit</w:t>
      </w:r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s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. Let’s define this  variable</w:t>
      </w:r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’s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name</w:t>
      </w:r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as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</w:t>
      </w:r>
      <w:r w:rsidRPr="008255AB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flag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.</w:t>
      </w:r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When the collision is detected (in both </w:t>
      </w:r>
      <w:proofErr w:type="spellStart"/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fallingFruit</w:t>
      </w:r>
      <w:proofErr w:type="spellEnd"/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 ) and fallingFruit2( )), the value of </w:t>
      </w:r>
      <w:r w:rsidR="00C10660" w:rsidRPr="008255AB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flag</w:t>
      </w:r>
      <w:r w:rsidR="00C1066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is changed alternately (between 0 and 1). </w:t>
      </w:r>
    </w:p>
    <w:p w14:paraId="22F4CF0A" w14:textId="5B73071A" w:rsidR="00C10660" w:rsidRPr="008255AB" w:rsidRDefault="00C10660" w:rsidP="000D68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The change of </w:t>
      </w:r>
      <w:r w:rsidRPr="008255AB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flag</w:t>
      </w:r>
      <w:r w:rsidR="00972B00"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’s value must be changed from 1 to 0 in one function and from 0 to 1 in another function.</w:t>
      </w:r>
    </w:p>
    <w:p w14:paraId="0C83031F" w14:textId="69FFD280" w:rsidR="00972B00" w:rsidRPr="008255AB" w:rsidRDefault="00972B00" w:rsidP="000D68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Variable </w:t>
      </w:r>
      <w:r w:rsidRPr="008255AB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flag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must be passed into the functions and be returned from the functions.</w:t>
      </w:r>
    </w:p>
    <w:p w14:paraId="163B7AA7" w14:textId="5E6F0256" w:rsidR="00972B00" w:rsidRPr="008255AB" w:rsidRDefault="00972B00" w:rsidP="000D68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Variable </w:t>
      </w:r>
      <w:r w:rsidRPr="008255AB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flag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 must be defined and initialized in </w:t>
      </w:r>
      <w:proofErr w:type="spellStart"/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gameLoop</w:t>
      </w:r>
      <w:proofErr w:type="spellEnd"/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 xml:space="preserve">( ) (same as you do with variable </w:t>
      </w:r>
      <w:r w:rsidRPr="008255AB">
        <w:rPr>
          <w:rFonts w:ascii="TH SarabunPSK" w:hAnsi="TH SarabunPSK" w:cs="TH SarabunPSK"/>
          <w:b/>
          <w:bCs/>
          <w:i/>
          <w:iCs/>
          <w:color w:val="2E74B5" w:themeColor="accent5" w:themeShade="BF"/>
          <w:sz w:val="32"/>
          <w:szCs w:val="32"/>
          <w:lang w:bidi="th-TH"/>
        </w:rPr>
        <w:t>count</w:t>
      </w: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).</w:t>
      </w:r>
    </w:p>
    <w:p w14:paraId="63B97E59" w14:textId="4C046578" w:rsidR="00972B00" w:rsidRPr="008255AB" w:rsidRDefault="00972B00" w:rsidP="000D68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</w:pPr>
      <w:r w:rsidRPr="008255AB"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lang w:bidi="th-TH"/>
        </w:rPr>
        <w:t>To make it work, the following part of the code needs to be slightly modified.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46305" w14:paraId="02EE5C92" w14:textId="77777777" w:rsidTr="00F46305">
        <w:tc>
          <w:tcPr>
            <w:tcW w:w="9350" w:type="dxa"/>
          </w:tcPr>
          <w:p w14:paraId="24294CC9" w14:textId="3DBF16B4" w:rsidR="00F46305" w:rsidRDefault="00F46305" w:rsidP="00972B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5C94F57" w14:textId="77777777" w:rsidR="008255AB" w:rsidRDefault="008255AB" w:rsidP="008255AB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if not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gameExit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:</w:t>
            </w:r>
          </w:p>
          <w:p w14:paraId="66F58150" w14:textId="77777777" w:rsidR="008255AB" w:rsidRPr="00CB3D09" w:rsidRDefault="008255AB" w:rsidP="008255AB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  <w:t>if flag == 0:   #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for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fallingFruit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 )</w:t>
            </w:r>
          </w:p>
          <w:p w14:paraId="736EC98E" w14:textId="77777777" w:rsidR="008255AB" w:rsidRDefault="008255AB" w:rsidP="008255AB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# ==== Call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fallingFruit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( ) here ====#</w:t>
            </w:r>
          </w:p>
          <w:p w14:paraId="7C373136" w14:textId="77777777" w:rsidR="008255AB" w:rsidRDefault="008255AB" w:rsidP="008255AB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</w:p>
          <w:p w14:paraId="6C67E2B8" w14:textId="77777777" w:rsidR="008255AB" w:rsidRDefault="008255AB" w:rsidP="008255AB">
            <w:pPr>
              <w:ind w:left="72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if not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gameExit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# for fallingFruit2( )</w:t>
            </w:r>
          </w:p>
          <w:p w14:paraId="6871A1A8" w14:textId="77777777" w:rsidR="008255AB" w:rsidRDefault="008255AB" w:rsidP="008255AB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  <w:t>if flag == 1:</w:t>
            </w:r>
          </w:p>
          <w:p w14:paraId="1F39AEA9" w14:textId="6A538AC3" w:rsidR="008255AB" w:rsidRDefault="008255AB" w:rsidP="008255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ab/>
              <w:t>#==== call fallingFruit2( ) here ====#</w:t>
            </w:r>
          </w:p>
        </w:tc>
      </w:tr>
    </w:tbl>
    <w:p w14:paraId="437CBAE0" w14:textId="5F996D6B" w:rsidR="00FE545E" w:rsidRDefault="00FE545E" w:rsidP="00972B00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772F7B9" w14:textId="5CDE18B5" w:rsidR="00F12869" w:rsidRPr="00DB72F0" w:rsidRDefault="007A61A1" w:rsidP="0053012E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If you have successfully managed to complete the above codes, especially in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gameLoop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( ), you will notice that fruits are alternately dropped if you can collect one or the other</w:t>
      </w:r>
      <w:r w:rsidR="00BA437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.</w:t>
      </w:r>
      <w:bookmarkStart w:id="0" w:name="_GoBack"/>
      <w:bookmarkEnd w:id="0"/>
    </w:p>
    <w:sectPr w:rsidR="00F12869" w:rsidRPr="00DB72F0" w:rsidSect="00FE545E"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EE63" w14:textId="77777777" w:rsidR="002E3004" w:rsidRDefault="002E3004" w:rsidP="008A45A0">
      <w:r>
        <w:separator/>
      </w:r>
    </w:p>
  </w:endnote>
  <w:endnote w:type="continuationSeparator" w:id="0">
    <w:p w14:paraId="0CB66D0A" w14:textId="77777777" w:rsidR="002E3004" w:rsidRDefault="002E3004" w:rsidP="008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2AEA" w14:textId="77777777" w:rsidR="002E3004" w:rsidRDefault="002E3004" w:rsidP="008A45A0">
      <w:r>
        <w:separator/>
      </w:r>
    </w:p>
  </w:footnote>
  <w:footnote w:type="continuationSeparator" w:id="0">
    <w:p w14:paraId="34F8CBC8" w14:textId="77777777" w:rsidR="002E3004" w:rsidRDefault="002E3004" w:rsidP="008A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C1153"/>
    <w:multiLevelType w:val="hybridMultilevel"/>
    <w:tmpl w:val="B9E65C88"/>
    <w:lvl w:ilvl="0" w:tplc="31EEC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2E"/>
    <w:rsid w:val="000B62C6"/>
    <w:rsid w:val="000D68DC"/>
    <w:rsid w:val="00153E9D"/>
    <w:rsid w:val="001C1795"/>
    <w:rsid w:val="002A7B72"/>
    <w:rsid w:val="002C5A9D"/>
    <w:rsid w:val="002E3004"/>
    <w:rsid w:val="003073A8"/>
    <w:rsid w:val="00312157"/>
    <w:rsid w:val="003F66F8"/>
    <w:rsid w:val="004E1A26"/>
    <w:rsid w:val="005041B1"/>
    <w:rsid w:val="0053012E"/>
    <w:rsid w:val="005A19DB"/>
    <w:rsid w:val="00611F16"/>
    <w:rsid w:val="00753DD7"/>
    <w:rsid w:val="007A23D7"/>
    <w:rsid w:val="007A61A1"/>
    <w:rsid w:val="007F1C69"/>
    <w:rsid w:val="008255AB"/>
    <w:rsid w:val="00855DD1"/>
    <w:rsid w:val="008A45A0"/>
    <w:rsid w:val="008C4D22"/>
    <w:rsid w:val="008E51CA"/>
    <w:rsid w:val="00931373"/>
    <w:rsid w:val="00940E98"/>
    <w:rsid w:val="00972B00"/>
    <w:rsid w:val="0099561C"/>
    <w:rsid w:val="009D7435"/>
    <w:rsid w:val="00AD35F1"/>
    <w:rsid w:val="00B26892"/>
    <w:rsid w:val="00B57728"/>
    <w:rsid w:val="00B660C8"/>
    <w:rsid w:val="00B839AF"/>
    <w:rsid w:val="00BA4378"/>
    <w:rsid w:val="00C10660"/>
    <w:rsid w:val="00C430D1"/>
    <w:rsid w:val="00C927C3"/>
    <w:rsid w:val="00C93D44"/>
    <w:rsid w:val="00CB3D09"/>
    <w:rsid w:val="00CE26A1"/>
    <w:rsid w:val="00D5403B"/>
    <w:rsid w:val="00D54C04"/>
    <w:rsid w:val="00DB72F0"/>
    <w:rsid w:val="00DF341D"/>
    <w:rsid w:val="00EA6A25"/>
    <w:rsid w:val="00F100BD"/>
    <w:rsid w:val="00F12869"/>
    <w:rsid w:val="00F13D5F"/>
    <w:rsid w:val="00F26B87"/>
    <w:rsid w:val="00F46305"/>
    <w:rsid w:val="00FE0539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9F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A0"/>
  </w:style>
  <w:style w:type="paragraph" w:styleId="Footer">
    <w:name w:val="footer"/>
    <w:basedOn w:val="Normal"/>
    <w:link w:val="FooterChar"/>
    <w:uiPriority w:val="99"/>
    <w:unhideWhenUsed/>
    <w:rsid w:val="008A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A0"/>
  </w:style>
  <w:style w:type="table" w:styleId="TableGrid">
    <w:name w:val="Table Grid"/>
    <w:basedOn w:val="TableNormal"/>
    <w:uiPriority w:val="39"/>
    <w:rsid w:val="00CE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8486D2-7FBE-F74C-A592-0168B3E8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24</cp:revision>
  <dcterms:created xsi:type="dcterms:W3CDTF">2018-08-14T04:15:00Z</dcterms:created>
  <dcterms:modified xsi:type="dcterms:W3CDTF">2018-10-28T04:32:00Z</dcterms:modified>
</cp:coreProperties>
</file>